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keepNext w:val="false"/>
        <w:keepLines w:val="false"/>
        <w:spacing w:before="480" w:after="120"/>
        <w:jc w:val="center"/>
        <w:rPr>
          <w:b/>
          <w:b/>
          <w:bCs/>
          <w:sz w:val="24"/>
          <w:szCs w:val="24"/>
        </w:rPr>
      </w:pPr>
      <w:bookmarkStart w:id="0" w:name="_i7set1vaomjx"/>
      <w:bookmarkEnd w:id="0"/>
      <w:r>
        <w:rPr>
          <w:b/>
          <w:bCs/>
          <w:sz w:val="24"/>
          <w:szCs w:val="24"/>
        </w:rPr>
        <w:t>Aceptación términos y condiciones generales de participación del Programa Distrital de Estímulos y de las condiciones específicas de la convocatoria</w:t>
      </w:r>
    </w:p>
    <w:p>
      <w:pPr>
        <w:pStyle w:val="Normal"/>
        <w:rPr/>
      </w:pPr>
      <w:r>
        <w:rPr/>
      </w:r>
    </w:p>
    <w:p>
      <w:pPr>
        <w:pStyle w:val="Normal"/>
        <w:spacing w:lineRule="auto" w:line="254" w:before="240" w:after="240"/>
        <w:ind w:right="260" w:hanging="0"/>
        <w:jc w:val="both"/>
        <w:rPr/>
      </w:pPr>
      <w:r>
        <w:rPr/>
        <w:t xml:space="preserve">Al aceptar los términos y condiciones de la presente convocatoria, </w:t>
      </w:r>
      <w:r>
        <w:rPr>
          <w:b/>
          <w:bCs/>
        </w:rPr>
        <w:t xml:space="preserve">manifiesto </w:t>
      </w:r>
      <w:r>
        <w:rPr/>
        <w:t>que conozco el contenido de las “Condiciones Generales de Participación del Programa Distrital de Estímulos - PDE 2026” y las condiciones específicas de la convocatoria a la que estoy aplicando, incluidos los deberes establecidos como ganadora o ganador en caso en que la propuesta resulte seleccionada.</w:t>
      </w:r>
    </w:p>
    <w:p>
      <w:pPr>
        <w:pStyle w:val="Normal"/>
        <w:spacing w:lineRule="auto" w:line="254" w:before="240" w:after="240"/>
        <w:ind w:right="260" w:hanging="0"/>
        <w:jc w:val="both"/>
        <w:rPr/>
      </w:pPr>
      <w:r>
        <w:rPr/>
        <w:t xml:space="preserve">En consecuencia, </w:t>
      </w:r>
      <w:r>
        <w:rPr>
          <w:b/>
          <w:bCs/>
        </w:rPr>
        <w:t xml:space="preserve">acepto </w:t>
      </w:r>
      <w:r>
        <w:rPr/>
        <w:t>las condiciones de participación referidas</w:t>
      </w:r>
      <w:r>
        <w:rPr>
          <w:b/>
          <w:bCs/>
        </w:rPr>
        <w:t xml:space="preserve"> y manifiesto </w:t>
      </w:r>
      <w:r>
        <w:rPr/>
        <w:t xml:space="preserve">que la información diligenciada en este aplicativo es veraz, y que no me encuentro incurso en alguna de las causales de restricción de participación, incompatibilidad o conflicto de intereses establecidas en la legislación vigente. Así mismo, </w:t>
      </w:r>
      <w:r>
        <w:rPr>
          <w:b/>
          <w:bCs/>
        </w:rPr>
        <w:t xml:space="preserve">declaro </w:t>
      </w:r>
      <w:r>
        <w:rPr/>
        <w:t>que no soy familiar o pariente en primer o segundo grado de consanguinidad de un funcionario público o contratista de la Secretaría Distrital de Cultura, Recreación y Deporte o alguna de sus entidades adscritas sea IDARTES, FUGA, OFB o IDPC que haya tenido injerencia en la formulación o revisión de la convocatoria en la que estoy aplicando.</w:t>
      </w:r>
    </w:p>
    <w:p>
      <w:pPr>
        <w:pStyle w:val="Normal"/>
        <w:spacing w:lineRule="auto" w:line="254" w:before="160" w:after="240"/>
        <w:jc w:val="both"/>
        <w:rPr/>
      </w:pPr>
      <w:r>
        <w:rPr/>
        <w:t xml:space="preserve">De presentarse una causal de restricción o incompatibilidad, </w:t>
      </w:r>
      <w:r>
        <w:rPr>
          <w:b/>
          <w:bCs/>
        </w:rPr>
        <w:t xml:space="preserve">informaré </w:t>
      </w:r>
      <w:r>
        <w:rPr/>
        <w:t xml:space="preserve">de inmediato a la entidad que oferta la convocatoria para que se tomen las medidas a que haya lugar. En caso en que la propuesta no resulte seleccionada, </w:t>
      </w:r>
      <w:r>
        <w:rPr>
          <w:b/>
          <w:bCs/>
        </w:rPr>
        <w:t xml:space="preserve">autorizo </w:t>
      </w:r>
      <w:r>
        <w:rPr/>
        <w:t xml:space="preserve">para que la misma sea eliminada en el sistema después de culminado el proceso de la convocatoria. </w:t>
      </w:r>
      <w:r>
        <w:rPr>
          <w:b/>
          <w:bCs/>
        </w:rPr>
        <w:t>Declaro</w:t>
      </w:r>
      <w:r>
        <w:rPr/>
        <w:t xml:space="preserve">, además, que </w:t>
      </w:r>
      <w:r>
        <w:rPr>
          <w:b/>
          <w:bCs/>
        </w:rPr>
        <w:t xml:space="preserve">eximo </w:t>
      </w:r>
      <w:r>
        <w:rPr/>
        <w:t xml:space="preserve">de responsabilidad de cualquier tipo a la Secretaría Distrital de Cultura, Recreación y Deporte o sus entidades adscritas, en caso de acciones adelantadas por terceros derivadas de la ejecución de la propuesta o de incumplimiento. En caso de renuncia al estímulo o incumplimiento en el desarrollo de la propuesta, me </w:t>
      </w:r>
      <w:r>
        <w:rPr>
          <w:b/>
          <w:bCs/>
        </w:rPr>
        <w:t xml:space="preserve">comprometo </w:t>
      </w:r>
      <w:r>
        <w:rPr/>
        <w:t>a reintegrar toda suma de dinero que haya sido recibida, junto con sus intereses y actualizaciones, sin perjuicio de las acciones que pueda iniciar la entidad al respecto.</w:t>
      </w:r>
    </w:p>
    <w:p>
      <w:pPr>
        <w:pStyle w:val="Normal"/>
        <w:spacing w:lineRule="auto" w:line="254" w:before="160" w:after="240"/>
        <w:jc w:val="both"/>
        <w:rPr/>
      </w:pPr>
      <w:r>
        <w:rPr/>
        <w:t xml:space="preserve">Adicionalmente, </w:t>
      </w:r>
      <w:r>
        <w:rPr>
          <w:b/>
          <w:bCs/>
        </w:rPr>
        <w:t xml:space="preserve">acepto expresamente </w:t>
      </w:r>
      <w:r>
        <w:rPr/>
        <w:t xml:space="preserve">que en caso de ser ganador(a), la entidad oferente de la convocatoria podrá emitir un acto administrativo con el fin de retirar total o parcialmente el estímulo que me ha sido otorgado, previa identificación y análisis de una restricción de participación, impedimento o incumplimiento alguno que imposibilite la ejecución de la propuesta designada como ganadora; lo anterior, en el marco del debido proceso y el derecho de defensa. Por tanto, en caso de comprobarse alguna de las situaciones antes mencionadas, doy mi </w:t>
      </w:r>
      <w:r>
        <w:rPr>
          <w:b/>
          <w:bCs/>
        </w:rPr>
        <w:t>anuencia, autorización o consentimiento</w:t>
      </w:r>
      <w:r>
        <w:rPr/>
        <w:t xml:space="preserve"> para el retiro total o parcial del estímulo según corresponda a la situación en concreto, el análisis y valoración respectiva por la entidad oferente. </w:t>
      </w:r>
    </w:p>
    <w:p>
      <w:pPr>
        <w:pStyle w:val="Normal"/>
        <w:spacing w:lineRule="auto" w:line="254" w:before="160" w:after="240"/>
        <w:jc w:val="center"/>
        <w:rPr>
          <w:b/>
          <w:b/>
          <w:bCs/>
          <w:sz w:val="24"/>
          <w:szCs w:val="24"/>
        </w:rPr>
      </w:pPr>
      <w:r>
        <w:rPr>
          <w:b/>
          <w:bCs/>
          <w:sz w:val="24"/>
          <w:szCs w:val="24"/>
        </w:rPr>
      </w:r>
    </w:p>
    <w:p>
      <w:pPr>
        <w:pStyle w:val="Normal"/>
        <w:spacing w:lineRule="auto" w:line="254" w:before="160" w:after="240"/>
        <w:jc w:val="center"/>
        <w:rPr>
          <w:b/>
          <w:b/>
          <w:bCs/>
          <w:sz w:val="46"/>
          <w:szCs w:val="46"/>
        </w:rPr>
      </w:pPr>
      <w:r>
        <w:rPr>
          <w:b/>
          <w:bCs/>
          <w:sz w:val="24"/>
          <w:szCs w:val="24"/>
        </w:rPr>
        <w:t>Autorización tratamiento de datos y notificación electrónica</w:t>
      </w:r>
    </w:p>
    <w:p>
      <w:pPr>
        <w:pStyle w:val="Normal"/>
        <w:spacing w:lineRule="auto" w:line="254" w:before="240" w:after="240"/>
        <w:jc w:val="both"/>
        <w:rPr/>
      </w:pPr>
      <w:r>
        <w:rPr>
          <w:b/>
          <w:bCs/>
        </w:rPr>
        <w:t xml:space="preserve">Autorizo </w:t>
      </w:r>
      <w:r>
        <w:rPr/>
        <w:t>a la Secretaría Distrital de Cultura, Recreación y Deporte o a sus entidades adscritas, a ingresar, utilizar o reproducir la información contenida en este aplicativo, en el Sistema de Información Sectorial, Cultura, Recreación y Deporte, a través de diferentes medios, para los fines estrictos de la convocatoria y para la elaboración de informes, reportes estadísticos o de análisis de la información, publicaciones impresas o digitales que pretendan recuperar, salvaguardar y difundir la memoria de las propuestas presentadas.</w:t>
      </w:r>
    </w:p>
    <w:p>
      <w:pPr>
        <w:pStyle w:val="Normal"/>
        <w:spacing w:lineRule="auto" w:line="254" w:before="160" w:after="240"/>
        <w:jc w:val="both"/>
        <w:rPr/>
      </w:pPr>
      <w:r>
        <w:rPr/>
        <w:t xml:space="preserve">Adicionalmente, para efectos del tratamiento de los datos personales recolectados con anterioridad a la entrada en vigencia del Decreto 1377 de 2013, reglamentario de la Ley 1581 de 2012, </w:t>
      </w:r>
      <w:r>
        <w:rPr>
          <w:b/>
          <w:bCs/>
        </w:rPr>
        <w:t xml:space="preserve">autorizo </w:t>
      </w:r>
      <w:r>
        <w:rPr/>
        <w:t xml:space="preserve">a la Secretaría Distrital de Cultura, Recreación y Deporte, a sus entidades adscritas, y en el caso de aquellas convocatorias que se dan en el marco de convenios con otras instituciones a transferir, almacenar, usar, circular, publicar, suprimir, compartir, actualizar y transmitir los datos recolectados, en aplicación de los principios sobre protección de datos establecidos en dicha Ley. </w:t>
      </w:r>
    </w:p>
    <w:p>
      <w:pPr>
        <w:pStyle w:val="Normal"/>
        <w:spacing w:lineRule="auto" w:line="254" w:before="160" w:after="240"/>
        <w:jc w:val="both"/>
        <w:rPr/>
      </w:pPr>
      <w:r>
        <w:rPr/>
        <w:t>El alcance de la autorización comprende la facultad para que la Secretaría Distrital de Cultura, Recreación y Deporte, sus entidades adscritas, y en el caso de que aquellas convocatorias que se dan en el marco de convenios con otras instituciones, se envíen mensajes con contenidos institucionales, notificaciones y demás información relativa a las entidades, a través de correo electrónico o mensajes de texto al teléfono móvil, de conformidad con los términos establecidos en los artículos 53 y 54 de la Ley 1437 de 2011.</w:t>
      </w:r>
    </w:p>
    <w:p>
      <w:pPr>
        <w:pStyle w:val="Normal"/>
        <w:spacing w:lineRule="auto" w:line="254" w:before="160" w:after="240"/>
        <w:jc w:val="both"/>
        <w:rPr/>
      </w:pPr>
      <w:r>
        <w:rPr/>
        <w:t xml:space="preserve">De la misma manera, y de conformidad con el artículo 56 de la Ley 1437 de 2011, </w:t>
      </w:r>
      <w:r>
        <w:rPr>
          <w:b/>
          <w:bCs/>
        </w:rPr>
        <w:t xml:space="preserve">autorizó </w:t>
      </w:r>
      <w:r>
        <w:rPr/>
        <w:t>la notificación electrónica de todos los actos que me deban ser notificados con ocasión de la presente convocatoria, al correo electrónico ingresado en este aplicativo, y la notificación de los actos administrativos en las páginas institucionales de la Secretaría de Cultura, Recreación y Deporte y de sus entidades adscritas, en los cuales se consignan datos de identificación de los ganadores; nombre, número de identificación, firma, entre otros. Lo anterior sin perjuicio de los otros mecanismos de información y notificación establecidos en los términos de participación, que se empleen para el desarrollo de la convocatoria.</w:t>
      </w:r>
    </w:p>
    <w:p>
      <w:pPr>
        <w:pStyle w:val="Ttulo1"/>
        <w:keepNext w:val="false"/>
        <w:keepLines w:val="false"/>
        <w:spacing w:before="160" w:after="120"/>
        <w:jc w:val="center"/>
        <w:rPr>
          <w:b/>
          <w:b/>
          <w:bCs/>
          <w:sz w:val="24"/>
          <w:szCs w:val="24"/>
        </w:rPr>
      </w:pPr>
      <w:r>
        <w:rPr>
          <w:b/>
          <w:bCs/>
          <w:sz w:val="24"/>
          <w:szCs w:val="24"/>
        </w:rPr>
      </w:r>
      <w:bookmarkStart w:id="1" w:name="_6a29hy8jj7r3"/>
      <w:bookmarkStart w:id="2" w:name="_6a29hy8jj7r3"/>
      <w:bookmarkEnd w:id="2"/>
    </w:p>
    <w:p>
      <w:pPr>
        <w:pStyle w:val="Ttulo1"/>
        <w:keepNext w:val="false"/>
        <w:keepLines w:val="false"/>
        <w:spacing w:before="160" w:after="120"/>
        <w:jc w:val="center"/>
        <w:rPr>
          <w:b/>
          <w:b/>
          <w:bCs/>
          <w:sz w:val="46"/>
          <w:szCs w:val="46"/>
        </w:rPr>
      </w:pPr>
      <w:bookmarkStart w:id="3" w:name="_m5h464dbidna"/>
      <w:bookmarkEnd w:id="3"/>
      <w:r>
        <w:rPr>
          <w:b/>
          <w:bCs/>
          <w:sz w:val="24"/>
          <w:szCs w:val="24"/>
        </w:rPr>
        <w:t>Autorización de uso</w:t>
      </w:r>
    </w:p>
    <w:p>
      <w:pPr>
        <w:pStyle w:val="Normal"/>
        <w:spacing w:lineRule="auto" w:line="254" w:before="240" w:after="240"/>
        <w:ind w:right="260" w:hanging="0"/>
        <w:jc w:val="both"/>
        <w:rPr/>
      </w:pPr>
      <w:r>
        <w:rPr>
          <w:b/>
          <w:bCs/>
        </w:rPr>
        <w:t xml:space="preserve">Autorizo </w:t>
      </w:r>
      <w:r>
        <w:rPr/>
        <w:t>a la Secretaría Distrital de Cultura, Recreación y Deporte o a sus entidades adscritas para que, en caso de ser seleccionada la propuesta como ganadora, haga uso de la misma o la reproduzca por cualquier medio, así como para que la distribuya, únicamente con fines promocionales de formación, circulación, divulgación, elaboración y mantenimiento de la memoria colectiva. De ser necesario, la entidad otorgante se reserva el derecho de solicitar la suscripción de un documento adicional de licencia de uso. La presente autorización no implica transferencia de los derechos de autor y la(s) entidad(es) responsable(s) de la convocatoria dará(n) especial protección a la propiedad intelectual y a los derechos morales, haciendo mención del nombre del autor, conforme a la normatividad que rige la materia.</w:t>
      </w:r>
    </w:p>
    <w:p>
      <w:pPr>
        <w:pStyle w:val="Normal"/>
        <w:spacing w:lineRule="auto" w:line="254" w:before="240" w:after="240"/>
        <w:ind w:right="260" w:hanging="0"/>
        <w:jc w:val="both"/>
        <w:rPr/>
      </w:pPr>
      <w:r>
        <w:rPr/>
        <w:t>La presente autorización se entiende concedida a título gratuito y podrá ser utilizada a nivel nacional e internacional, por cinco (5) años prorrogables, previo acuerdo con el participante seleccionado(a). Al aceptar esta autorización, el participante garantiza que es propietario integral de los derechos de autor de la propuesta presentada y de todas las obras involucradas en la misma, o que se encuentra autorizado por el(los) titular(es) de la misma y, en consecuencia, puede autorizar su uso, por no tener ningún tipo de gravamen, limitación o disposición. En todo caso, responderá por cualquier reclamo que en materia de derecho de autor se pueda presentar, exonerando de cualquier responsabilidad a la(s) entidad(es) responsable(s) de la convocatoria.</w:t>
      </w:r>
    </w:p>
    <w:p>
      <w:pPr>
        <w:pStyle w:val="Normal"/>
        <w:rPr/>
      </w:pPr>
      <w:r>
        <w:rPr/>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embedTrueType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 w:eastAsia="es-CO"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es" w:eastAsia="es-CO" w:bidi="ar-SA"/>
    </w:rPr>
  </w:style>
  <w:style w:type="paragraph" w:styleId="Ttulo1">
    <w:name w:val="Heading 1"/>
    <w:basedOn w:val="Normal"/>
    <w:next w:val="Normal"/>
    <w:uiPriority w:val="9"/>
    <w:qFormat/>
    <w:pPr>
      <w:keepNext w:val="true"/>
      <w:keepLines/>
      <w:spacing w:before="400" w:after="120"/>
      <w:outlineLvl w:val="0"/>
    </w:pPr>
    <w:rPr>
      <w:sz w:val="40"/>
      <w:szCs w:val="40"/>
    </w:rPr>
  </w:style>
  <w:style w:type="paragraph" w:styleId="Ttulo2">
    <w:name w:val="Heading 2"/>
    <w:basedOn w:val="Normal"/>
    <w:next w:val="Normal"/>
    <w:uiPriority w:val="9"/>
    <w:semiHidden/>
    <w:unhideWhenUsed/>
    <w:qFormat/>
    <w:pPr>
      <w:keepNext w:val="true"/>
      <w:keepLines/>
      <w:spacing w:before="360" w:after="120"/>
      <w:outlineLvl w:val="1"/>
    </w:pPr>
    <w:rPr>
      <w:sz w:val="32"/>
      <w:szCs w:val="32"/>
    </w:rPr>
  </w:style>
  <w:style w:type="paragraph" w:styleId="Ttulo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val="true"/>
      <w:keepLines/>
      <w:spacing w:before="240" w:after="80"/>
      <w:outlineLvl w:val="4"/>
    </w:pPr>
    <w:rPr>
      <w:color w:val="666666"/>
    </w:rPr>
  </w:style>
  <w:style w:type="paragraph" w:styleId="Ttulo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ular">
    <w:name w:val="Title"/>
    <w:basedOn w:val="Normal"/>
    <w:next w:val="Normal"/>
    <w:uiPriority w:val="10"/>
    <w:qFormat/>
    <w:pPr>
      <w:keepNext w:val="true"/>
      <w:keepLines/>
      <w:spacing w:before="0" w:after="60"/>
    </w:pPr>
    <w:rPr>
      <w:sz w:val="52"/>
      <w:szCs w:val="52"/>
    </w:rPr>
  </w:style>
  <w:style w:type="paragraph" w:styleId="Subttulo">
    <w:name w:val="Subtitle"/>
    <w:basedOn w:val="Normal"/>
    <w:next w:val="Normal"/>
    <w:uiPriority w:val="11"/>
    <w:qFormat/>
    <w:pPr>
      <w:keepNext w:val="true"/>
      <w:keepLines/>
      <w:spacing w:before="0" w:after="320"/>
    </w:pPr>
    <w:rPr>
      <w:color w:val="666666"/>
      <w:sz w:val="30"/>
      <w:szCs w:val="30"/>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LibreOffice/6.3.6.2$Windows_X86_64 LibreOffice_project/2196df99b074d8a661f4036fca8fa0cbfa33a497</Application>
  <Pages>3</Pages>
  <Words>1052</Words>
  <Characters>5787</Characters>
  <CharactersWithSpaces>6826</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2026-02-23T13:18:00Z</dcterms:created>
  <dc:creator>Hector Ricardo Ojeda Sierra</dc:creator>
  <dc:description/>
  <dc:language>es-CO</dc:language>
  <cp:lastModifiedBy>Hector Ricardo Ojeda Sierra</cp:lastModifiedBy>
  <cp:lastPrinted>2026-02-23T13:17:00Z</cp:lastPrinted>
  <dcterms:modified xsi:type="dcterms:W3CDTF">2026-02-23T13:18:00Z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